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7D" w:rsidRDefault="005C357D"/>
    <w:p w:rsidR="00552E14" w:rsidRDefault="00552E14"/>
    <w:p w:rsidR="00552E14" w:rsidRPr="00850C53" w:rsidRDefault="00552E14" w:rsidP="00552E14">
      <w:pPr>
        <w:jc w:val="center"/>
        <w:rPr>
          <w:b/>
          <w:sz w:val="28"/>
          <w:szCs w:val="28"/>
        </w:rPr>
      </w:pPr>
      <w:r w:rsidRPr="00850C53">
        <w:rPr>
          <w:b/>
          <w:sz w:val="28"/>
          <w:szCs w:val="28"/>
        </w:rPr>
        <w:t>ACORDO DE CERTIFICAÇÃO</w:t>
      </w:r>
    </w:p>
    <w:p w:rsidR="00552E14" w:rsidRDefault="00552E14" w:rsidP="00552E14">
      <w:pPr>
        <w:jc w:val="center"/>
      </w:pPr>
    </w:p>
    <w:p w:rsidR="00B53FAD" w:rsidRPr="000E03BC" w:rsidRDefault="00850C53" w:rsidP="000E03BC">
      <w:pPr>
        <w:pStyle w:val="SemEspaamento"/>
        <w:jc w:val="both"/>
      </w:pPr>
      <w:r>
        <w:t xml:space="preserve">Entre _________________________________________, com sede em _________________________, pessoa </w:t>
      </w:r>
      <w:r w:rsidR="00155618">
        <w:t>coletiva</w:t>
      </w:r>
      <w:r>
        <w:t xml:space="preserve"> nº________________________ </w:t>
      </w:r>
      <w:r w:rsidR="00A219A7">
        <w:t xml:space="preserve">de agora em diante designada por CLIENTE </w:t>
      </w:r>
      <w:r w:rsidR="000E03BC">
        <w:t>e a CONFRARIA DO QUEIJO SÃO</w:t>
      </w:r>
      <w:r>
        <w:t xml:space="preserve"> JORGE, </w:t>
      </w:r>
      <w:r w:rsidR="00012694">
        <w:t>com sede em Canadinha</w:t>
      </w:r>
      <w:r w:rsidR="00A219A7">
        <w:t xml:space="preserve"> </w:t>
      </w:r>
      <w:r w:rsidR="00012694">
        <w:t xml:space="preserve">Nova, Beira, 9800-501, Velas – S. Jorge, pessoa </w:t>
      </w:r>
      <w:r w:rsidR="00B37699">
        <w:t>coletiva</w:t>
      </w:r>
      <w:r w:rsidR="00012694">
        <w:t xml:space="preserve"> nº 512 032 130, </w:t>
      </w:r>
      <w:r w:rsidR="00B53FAD">
        <w:t xml:space="preserve">de agora em diante designada por </w:t>
      </w:r>
      <w:r w:rsidR="00281600">
        <w:t xml:space="preserve">OPC, </w:t>
      </w:r>
      <w:r>
        <w:t xml:space="preserve">é celebrado o presente </w:t>
      </w:r>
      <w:r w:rsidR="00A219A7">
        <w:t>Acordo de C</w:t>
      </w:r>
      <w:r w:rsidR="0053289D">
        <w:t>ertificação que estabelece</w:t>
      </w:r>
      <w:r>
        <w:rPr>
          <w:rFonts w:cs="Calibri"/>
          <w:color w:val="000000"/>
        </w:rPr>
        <w:t xml:space="preserve"> as disposições contratuais gerais a vigorar</w:t>
      </w:r>
      <w:r w:rsidR="00A655E0">
        <w:rPr>
          <w:rFonts w:cs="Calibri"/>
          <w:color w:val="000000"/>
        </w:rPr>
        <w:t xml:space="preserve">, em conjunto com o </w:t>
      </w:r>
      <w:r w:rsidR="000E03BC">
        <w:rPr>
          <w:rFonts w:cs="Calibri"/>
          <w:color w:val="000000"/>
        </w:rPr>
        <w:t>“Regulamento do Esquema de Certificação de Produto com a Denominação de Origem Queijo São Jorge”</w:t>
      </w:r>
      <w:bookmarkStart w:id="0" w:name="_Toc319068678"/>
      <w:bookmarkStart w:id="1" w:name="_Toc292721423"/>
      <w:bookmarkStart w:id="2" w:name="_Toc57104637"/>
      <w:bookmarkStart w:id="3" w:name="_Toc57104471"/>
      <w:bookmarkEnd w:id="0"/>
      <w:bookmarkEnd w:id="1"/>
      <w:bookmarkEnd w:id="2"/>
      <w:bookmarkEnd w:id="3"/>
      <w:r w:rsidR="00A655E0">
        <w:rPr>
          <w:rFonts w:ascii="Calibri" w:hAnsi="Calibri" w:cs="Calibri"/>
          <w:color w:val="000000"/>
        </w:rPr>
        <w:t xml:space="preserve">, </w:t>
      </w:r>
      <w:r w:rsidR="00012694">
        <w:rPr>
          <w:rFonts w:ascii="Calibri" w:hAnsi="Calibri" w:cs="Calibri"/>
          <w:color w:val="000000"/>
        </w:rPr>
        <w:t xml:space="preserve">no âmbito da atividade de certificação de produtos e consubstanciam </w:t>
      </w:r>
      <w:r w:rsidR="00A655E0">
        <w:rPr>
          <w:rFonts w:ascii="Calibri" w:hAnsi="Calibri" w:cs="Calibri"/>
          <w:color w:val="000000"/>
        </w:rPr>
        <w:t>a base co</w:t>
      </w:r>
      <w:r w:rsidR="00155618">
        <w:rPr>
          <w:rFonts w:ascii="Calibri" w:hAnsi="Calibri" w:cs="Calibri"/>
          <w:color w:val="000000"/>
        </w:rPr>
        <w:t>ntratual para o relacionamento entre o</w:t>
      </w:r>
      <w:r w:rsidR="00A655E0">
        <w:rPr>
          <w:rFonts w:ascii="Calibri" w:hAnsi="Calibri" w:cs="Calibri"/>
          <w:color w:val="000000"/>
        </w:rPr>
        <w:t xml:space="preserve"> CLIENTE </w:t>
      </w:r>
      <w:r w:rsidR="00155618">
        <w:rPr>
          <w:rFonts w:ascii="Calibri" w:hAnsi="Calibri" w:cs="Calibri"/>
          <w:color w:val="000000"/>
        </w:rPr>
        <w:t xml:space="preserve">e </w:t>
      </w:r>
      <w:r w:rsidR="00A655E0">
        <w:rPr>
          <w:rFonts w:ascii="Calibri" w:hAnsi="Calibri" w:cs="Calibri"/>
          <w:color w:val="000000"/>
        </w:rPr>
        <w:t>o OPC.</w:t>
      </w:r>
    </w:p>
    <w:p w:rsidR="00012694" w:rsidRPr="00B53FAD" w:rsidRDefault="00012694" w:rsidP="00B53F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53FAD" w:rsidRPr="00281600" w:rsidRDefault="00B53FAD" w:rsidP="00B53FA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</w:rPr>
      </w:pPr>
      <w:r w:rsidRPr="00281600">
        <w:rPr>
          <w:b/>
          <w:sz w:val="24"/>
        </w:rPr>
        <w:t>PARTE I – Do Cliente</w:t>
      </w:r>
    </w:p>
    <w:p w:rsidR="00B53FAD" w:rsidRPr="00B53FAD" w:rsidRDefault="00B53FAD" w:rsidP="00B53FAD">
      <w:pPr>
        <w:autoSpaceDE w:val="0"/>
        <w:autoSpaceDN w:val="0"/>
        <w:adjustRightInd w:val="0"/>
        <w:spacing w:after="0" w:line="240" w:lineRule="auto"/>
        <w:jc w:val="both"/>
      </w:pPr>
    </w:p>
    <w:p w:rsidR="00552E14" w:rsidRPr="00BB5EFD" w:rsidRDefault="00B53FAD" w:rsidP="00552E14">
      <w:pPr>
        <w:jc w:val="center"/>
        <w:rPr>
          <w:b/>
        </w:rPr>
      </w:pPr>
      <w:proofErr w:type="spellStart"/>
      <w:r w:rsidRPr="00BB5EFD">
        <w:rPr>
          <w:b/>
        </w:rPr>
        <w:t>Art</w:t>
      </w:r>
      <w:proofErr w:type="spellEnd"/>
      <w:r w:rsidRPr="00BB5EFD">
        <w:rPr>
          <w:b/>
        </w:rPr>
        <w:t>º 1. Cumprimento dos Requisit</w:t>
      </w:r>
      <w:r w:rsidR="00281600" w:rsidRPr="00BB5EFD">
        <w:rPr>
          <w:b/>
        </w:rPr>
        <w:t>os</w:t>
      </w:r>
    </w:p>
    <w:p w:rsidR="00B53FAD" w:rsidRDefault="00281600" w:rsidP="00B53FAD">
      <w:pPr>
        <w:jc w:val="both"/>
      </w:pPr>
      <w:r>
        <w:t xml:space="preserve">É dever do CLIENTE cumprir de forma sistemática os requisitos aplicáveis à certificação do produto e implementar </w:t>
      </w:r>
      <w:r w:rsidR="0053289D">
        <w:t>eventuais alterações indicadas pelo OPC</w:t>
      </w:r>
      <w:r w:rsidR="00DB0345">
        <w:t>.</w:t>
      </w:r>
    </w:p>
    <w:p w:rsidR="00DB0345" w:rsidRPr="00BB5EFD" w:rsidRDefault="00DB0345" w:rsidP="00DB0345">
      <w:pPr>
        <w:jc w:val="center"/>
        <w:rPr>
          <w:b/>
        </w:rPr>
      </w:pPr>
      <w:proofErr w:type="spellStart"/>
      <w:r w:rsidRPr="00BB5EFD">
        <w:rPr>
          <w:b/>
        </w:rPr>
        <w:t>Art</w:t>
      </w:r>
      <w:proofErr w:type="spellEnd"/>
      <w:r w:rsidRPr="00BB5EFD">
        <w:rPr>
          <w:b/>
        </w:rPr>
        <w:t xml:space="preserve">º 2. </w:t>
      </w:r>
      <w:r w:rsidR="002126BB" w:rsidRPr="00BB5EFD">
        <w:rPr>
          <w:b/>
        </w:rPr>
        <w:t>Disponibilidade para a avaliação</w:t>
      </w:r>
    </w:p>
    <w:p w:rsidR="00DB0345" w:rsidRDefault="00DB0345" w:rsidP="00DB0345">
      <w:pPr>
        <w:jc w:val="both"/>
      </w:pPr>
      <w:r>
        <w:t>É dever do CLIENTE tomar as disposições necessárias para</w:t>
      </w:r>
      <w:r w:rsidR="00A655E0">
        <w:t>:</w:t>
      </w:r>
    </w:p>
    <w:p w:rsidR="00DB0345" w:rsidRDefault="00A655E0" w:rsidP="00DB0345">
      <w:pPr>
        <w:pStyle w:val="PargrafodaLista"/>
        <w:numPr>
          <w:ilvl w:val="0"/>
          <w:numId w:val="1"/>
        </w:numPr>
        <w:jc w:val="both"/>
      </w:pPr>
      <w:r>
        <w:t>A condução adequada das avaliações e procedimentos de vigilância</w:t>
      </w:r>
      <w:r w:rsidR="002126BB">
        <w:t>, incluindo a avaliação de documentos e registos, acesso a áreas e equipamentos relevantes, contacto com pessoal e subcontratados</w:t>
      </w:r>
      <w:r w:rsidR="00092621">
        <w:t>,</w:t>
      </w:r>
    </w:p>
    <w:p w:rsidR="002126BB" w:rsidRDefault="002126BB" w:rsidP="00DB0345">
      <w:pPr>
        <w:pStyle w:val="PargrafodaLista"/>
        <w:numPr>
          <w:ilvl w:val="0"/>
          <w:numId w:val="1"/>
        </w:numPr>
        <w:jc w:val="both"/>
      </w:pPr>
      <w:r>
        <w:t>Investigar reclamações</w:t>
      </w:r>
      <w:r w:rsidR="00092621">
        <w:t>,</w:t>
      </w:r>
    </w:p>
    <w:p w:rsidR="002126BB" w:rsidRDefault="002126BB" w:rsidP="00DB0345">
      <w:pPr>
        <w:pStyle w:val="PargrafodaLista"/>
        <w:numPr>
          <w:ilvl w:val="0"/>
          <w:numId w:val="1"/>
        </w:numPr>
        <w:jc w:val="both"/>
      </w:pPr>
      <w:r>
        <w:t>Assegurar a participação de observadores, se solicitado pelo OPC</w:t>
      </w:r>
      <w:r w:rsidR="00092621">
        <w:t>.</w:t>
      </w:r>
    </w:p>
    <w:p w:rsidR="00BB5EFD" w:rsidRPr="00BB5EFD" w:rsidRDefault="00BB5EFD" w:rsidP="00BB5EFD">
      <w:pPr>
        <w:jc w:val="center"/>
        <w:rPr>
          <w:b/>
        </w:rPr>
      </w:pPr>
      <w:proofErr w:type="spellStart"/>
      <w:r w:rsidRPr="00BB5EFD">
        <w:rPr>
          <w:b/>
        </w:rPr>
        <w:t>Art</w:t>
      </w:r>
      <w:proofErr w:type="spellEnd"/>
      <w:r w:rsidRPr="00BB5EFD">
        <w:rPr>
          <w:b/>
        </w:rPr>
        <w:t xml:space="preserve">º </w:t>
      </w:r>
      <w:r>
        <w:rPr>
          <w:b/>
        </w:rPr>
        <w:t>3</w:t>
      </w:r>
      <w:r w:rsidRPr="00BB5EFD">
        <w:rPr>
          <w:b/>
        </w:rPr>
        <w:t>. D</w:t>
      </w:r>
      <w:r>
        <w:rPr>
          <w:b/>
        </w:rPr>
        <w:t>eclarações Consistentes</w:t>
      </w:r>
    </w:p>
    <w:p w:rsidR="00BB5EFD" w:rsidRDefault="00BB5EFD" w:rsidP="00BB5EFD">
      <w:pPr>
        <w:jc w:val="both"/>
      </w:pPr>
      <w:r>
        <w:t>É dever do CLIENTE que as declarações efetuadas relativamente à certificação de produto sejam consistentes com o âmbito da certificação.</w:t>
      </w:r>
    </w:p>
    <w:p w:rsidR="00BB5EFD" w:rsidRPr="00BB5EFD" w:rsidRDefault="00BB5EFD" w:rsidP="00BB5EFD">
      <w:pPr>
        <w:jc w:val="center"/>
        <w:rPr>
          <w:b/>
        </w:rPr>
      </w:pPr>
      <w:proofErr w:type="spellStart"/>
      <w:r w:rsidRPr="00BB5EFD">
        <w:rPr>
          <w:b/>
        </w:rPr>
        <w:t>Art</w:t>
      </w:r>
      <w:proofErr w:type="spellEnd"/>
      <w:r w:rsidRPr="00BB5EFD">
        <w:rPr>
          <w:b/>
        </w:rPr>
        <w:t xml:space="preserve">º </w:t>
      </w:r>
      <w:r w:rsidR="00092621">
        <w:rPr>
          <w:b/>
        </w:rPr>
        <w:t>4</w:t>
      </w:r>
      <w:r w:rsidRPr="00BB5EFD">
        <w:rPr>
          <w:b/>
        </w:rPr>
        <w:t xml:space="preserve">. </w:t>
      </w:r>
      <w:r w:rsidR="00155618">
        <w:rPr>
          <w:b/>
        </w:rPr>
        <w:t>Preservação do bom nome do OPC</w:t>
      </w:r>
    </w:p>
    <w:p w:rsidR="00BB5EFD" w:rsidRDefault="00BB5EFD" w:rsidP="00BB5EFD">
      <w:pPr>
        <w:jc w:val="both"/>
      </w:pPr>
      <w:r>
        <w:t xml:space="preserve">O CLIENTE obriga-se a não utilizar </w:t>
      </w:r>
      <w:r w:rsidR="00092621">
        <w:t>a certificação de produto de forma a prejudicar o OPC, nem a produzir qualquer tipo de declarações sobre a certificação de produto, que o OPC possa considerar enganosas ou não autorizadas.</w:t>
      </w:r>
    </w:p>
    <w:p w:rsidR="00C5793D" w:rsidRPr="00BB5EFD" w:rsidRDefault="00C5793D" w:rsidP="00C5793D">
      <w:pPr>
        <w:jc w:val="center"/>
        <w:rPr>
          <w:b/>
        </w:rPr>
      </w:pPr>
      <w:proofErr w:type="spellStart"/>
      <w:r w:rsidRPr="00BB5EFD">
        <w:rPr>
          <w:b/>
        </w:rPr>
        <w:t>Art</w:t>
      </w:r>
      <w:proofErr w:type="spellEnd"/>
      <w:r w:rsidRPr="00BB5EFD">
        <w:rPr>
          <w:b/>
        </w:rPr>
        <w:t xml:space="preserve">º </w:t>
      </w:r>
      <w:r>
        <w:rPr>
          <w:b/>
        </w:rPr>
        <w:t>5</w:t>
      </w:r>
      <w:r w:rsidRPr="00BB5EFD">
        <w:rPr>
          <w:b/>
        </w:rPr>
        <w:t xml:space="preserve">. </w:t>
      </w:r>
      <w:r>
        <w:rPr>
          <w:b/>
        </w:rPr>
        <w:t>Interrupção</w:t>
      </w:r>
      <w:r w:rsidR="0007608D">
        <w:rPr>
          <w:b/>
        </w:rPr>
        <w:t xml:space="preserve"> da Publicidade</w:t>
      </w:r>
    </w:p>
    <w:p w:rsidR="0007608D" w:rsidRDefault="00C5793D" w:rsidP="000E03BC">
      <w:pPr>
        <w:jc w:val="both"/>
        <w:rPr>
          <w:rFonts w:ascii="Calibri" w:hAnsi="Calibri" w:cs="Calibri"/>
          <w:color w:val="000000"/>
        </w:rPr>
      </w:pPr>
      <w:r>
        <w:t xml:space="preserve">O CLIENTE </w:t>
      </w:r>
      <w:r w:rsidR="0007608D">
        <w:t xml:space="preserve">compromete-se a suspender toda a publicidade relativa à certificação de produto, na sequência da suspensão, retirada ou cessação da certificação, tal como disposto no </w:t>
      </w:r>
      <w:r w:rsidR="0007608D">
        <w:rPr>
          <w:rFonts w:ascii="Calibri" w:hAnsi="Calibri" w:cs="Calibri"/>
          <w:color w:val="000000"/>
        </w:rPr>
        <w:t>“</w:t>
      </w:r>
      <w:r w:rsidR="000E03BC">
        <w:rPr>
          <w:rFonts w:cs="Calibri"/>
          <w:color w:val="000000"/>
        </w:rPr>
        <w:t xml:space="preserve">Regulamento do Esquema de Certificação de Produto com a Denominação de Origem Queijo </w:t>
      </w:r>
      <w:r w:rsidR="000E03BC">
        <w:rPr>
          <w:rFonts w:cs="Calibri"/>
          <w:color w:val="000000"/>
        </w:rPr>
        <w:lastRenderedPageBreak/>
        <w:t>São Jorge</w:t>
      </w:r>
      <w:r w:rsidR="0007608D">
        <w:rPr>
          <w:rFonts w:ascii="Calibri" w:hAnsi="Calibri" w:cs="Calibri"/>
          <w:color w:val="000000"/>
        </w:rPr>
        <w:t>”</w:t>
      </w:r>
      <w:r w:rsidR="009A6E8C">
        <w:rPr>
          <w:rFonts w:ascii="Calibri" w:hAnsi="Calibri" w:cs="Calibri"/>
          <w:color w:val="000000"/>
        </w:rPr>
        <w:t xml:space="preserve"> (de aqui em diante designado por Regulamento do Queijo S. Jorge – DOP)</w:t>
      </w:r>
      <w:r w:rsidR="0007608D">
        <w:rPr>
          <w:rFonts w:ascii="Calibri" w:hAnsi="Calibri" w:cs="Calibri"/>
          <w:color w:val="000000"/>
        </w:rPr>
        <w:t>, bem como a implementar outras medidas aí eventualmente previstas.</w:t>
      </w:r>
    </w:p>
    <w:p w:rsidR="0007608D" w:rsidRPr="00BB5EFD" w:rsidRDefault="0007608D" w:rsidP="0007608D">
      <w:pPr>
        <w:jc w:val="center"/>
        <w:rPr>
          <w:b/>
        </w:rPr>
      </w:pPr>
      <w:proofErr w:type="spellStart"/>
      <w:r w:rsidRPr="00BB5EFD">
        <w:rPr>
          <w:b/>
        </w:rPr>
        <w:t>Art</w:t>
      </w:r>
      <w:proofErr w:type="spellEnd"/>
      <w:r w:rsidRPr="00BB5EFD">
        <w:rPr>
          <w:b/>
        </w:rPr>
        <w:t xml:space="preserve">º </w:t>
      </w:r>
      <w:r>
        <w:rPr>
          <w:b/>
        </w:rPr>
        <w:t>6</w:t>
      </w:r>
      <w:r w:rsidRPr="00BB5EFD">
        <w:rPr>
          <w:b/>
        </w:rPr>
        <w:t xml:space="preserve">. </w:t>
      </w:r>
      <w:r>
        <w:rPr>
          <w:b/>
        </w:rPr>
        <w:t xml:space="preserve">Reprodução de Documentos </w:t>
      </w:r>
      <w:r w:rsidR="002E3335">
        <w:rPr>
          <w:b/>
        </w:rPr>
        <w:t>da Certificação</w:t>
      </w:r>
    </w:p>
    <w:p w:rsidR="002126BB" w:rsidRDefault="00C82C94" w:rsidP="002126BB">
      <w:pPr>
        <w:jc w:val="both"/>
      </w:pPr>
      <w:r>
        <w:t>Caso o</w:t>
      </w:r>
      <w:r w:rsidR="0007608D">
        <w:t xml:space="preserve"> CLIENTE </w:t>
      </w:r>
      <w:r>
        <w:t xml:space="preserve">pretenda reproduzir e divulgar </w:t>
      </w:r>
      <w:r w:rsidR="00A8109B">
        <w:t xml:space="preserve">documentos de certificação, apenas o poderá fazer se a cópia for </w:t>
      </w:r>
      <w:r w:rsidR="00B5068C">
        <w:t>integral</w:t>
      </w:r>
      <w:r w:rsidR="00A8109B">
        <w:t xml:space="preserve"> ou </w:t>
      </w:r>
      <w:r w:rsidR="00B5068C">
        <w:t>respeitando</w:t>
      </w:r>
      <w:r w:rsidR="00A8109B">
        <w:t xml:space="preserve"> outras eventuais regras estabelecidas no </w:t>
      </w:r>
      <w:r w:rsidR="00A8109B">
        <w:rPr>
          <w:rFonts w:ascii="Calibri" w:hAnsi="Calibri" w:cs="Calibri"/>
          <w:color w:val="000000"/>
        </w:rPr>
        <w:t>“Regulamento da Certificação do Queijo de S. Jorge – DOP”.</w:t>
      </w:r>
    </w:p>
    <w:p w:rsidR="00A8109B" w:rsidRPr="00BB5EFD" w:rsidRDefault="00A8109B" w:rsidP="00A8109B">
      <w:pPr>
        <w:jc w:val="center"/>
        <w:rPr>
          <w:b/>
        </w:rPr>
      </w:pPr>
      <w:proofErr w:type="spellStart"/>
      <w:r w:rsidRPr="00BB5EFD">
        <w:rPr>
          <w:b/>
        </w:rPr>
        <w:t>Art</w:t>
      </w:r>
      <w:proofErr w:type="spellEnd"/>
      <w:r w:rsidRPr="00BB5EFD">
        <w:rPr>
          <w:b/>
        </w:rPr>
        <w:t xml:space="preserve">º </w:t>
      </w:r>
      <w:r w:rsidR="00B5068C">
        <w:rPr>
          <w:b/>
        </w:rPr>
        <w:t>7</w:t>
      </w:r>
      <w:r w:rsidRPr="00BB5EFD">
        <w:rPr>
          <w:b/>
        </w:rPr>
        <w:t xml:space="preserve">. </w:t>
      </w:r>
      <w:r>
        <w:rPr>
          <w:b/>
        </w:rPr>
        <w:t>Referências à Certificação</w:t>
      </w:r>
    </w:p>
    <w:p w:rsidR="00DB0345" w:rsidRDefault="00B5068C" w:rsidP="00B53FAD">
      <w:pPr>
        <w:jc w:val="both"/>
        <w:rPr>
          <w:rFonts w:ascii="Calibri" w:hAnsi="Calibri" w:cs="Calibri"/>
          <w:color w:val="000000"/>
        </w:rPr>
      </w:pPr>
      <w:r>
        <w:t>O CLIENTE de</w:t>
      </w:r>
      <w:r w:rsidR="00966474">
        <w:t>verá cumprir com as regras do O</w:t>
      </w:r>
      <w:r>
        <w:t>P</w:t>
      </w:r>
      <w:r w:rsidR="00966474">
        <w:t>C</w:t>
      </w:r>
      <w:r>
        <w:t xml:space="preserve">, incluindo as previstas no </w:t>
      </w:r>
      <w:r>
        <w:rPr>
          <w:rFonts w:ascii="Calibri" w:hAnsi="Calibri" w:cs="Calibri"/>
          <w:color w:val="000000"/>
        </w:rPr>
        <w:t>“Regulamento da Certificação do Queijo de S. Jorge – DOP”, sempre que utilize referências à certificação em documentos, brochuras, materiais de comunicação, publicidade e marketing.</w:t>
      </w:r>
    </w:p>
    <w:p w:rsidR="001E6F86" w:rsidRPr="00BB5EFD" w:rsidRDefault="001E6F86" w:rsidP="001E6F86">
      <w:pPr>
        <w:jc w:val="center"/>
        <w:rPr>
          <w:b/>
        </w:rPr>
      </w:pPr>
      <w:proofErr w:type="spellStart"/>
      <w:r w:rsidRPr="00BB5EFD">
        <w:rPr>
          <w:b/>
        </w:rPr>
        <w:t>Art</w:t>
      </w:r>
      <w:proofErr w:type="spellEnd"/>
      <w:r w:rsidRPr="00BB5EFD">
        <w:rPr>
          <w:b/>
        </w:rPr>
        <w:t xml:space="preserve">º </w:t>
      </w:r>
      <w:r w:rsidR="007749B9">
        <w:rPr>
          <w:b/>
        </w:rPr>
        <w:t>8</w:t>
      </w:r>
      <w:r w:rsidRPr="00BB5EFD">
        <w:rPr>
          <w:b/>
        </w:rPr>
        <w:t xml:space="preserve">. </w:t>
      </w:r>
      <w:r w:rsidR="00533B06">
        <w:rPr>
          <w:b/>
        </w:rPr>
        <w:t>Uso de Marcas de Certificação</w:t>
      </w:r>
    </w:p>
    <w:p w:rsidR="001E6F86" w:rsidRDefault="001E6F86" w:rsidP="001E6F86">
      <w:pPr>
        <w:jc w:val="both"/>
        <w:rPr>
          <w:rFonts w:ascii="Calibri" w:hAnsi="Calibri" w:cs="Calibri"/>
          <w:color w:val="000000"/>
        </w:rPr>
      </w:pPr>
      <w:r>
        <w:t>O CLIENTE deve</w:t>
      </w:r>
      <w:r w:rsidR="00826B8A">
        <w:t xml:space="preserve">rá cumprir as disposições do </w:t>
      </w:r>
      <w:r w:rsidR="00826B8A">
        <w:rPr>
          <w:rFonts w:ascii="Calibri" w:hAnsi="Calibri" w:cs="Calibri"/>
          <w:color w:val="000000"/>
        </w:rPr>
        <w:t>“Regulamento da Certificação do Queijo de S. Jorge – DOP”</w:t>
      </w:r>
      <w:r w:rsidR="000960AD">
        <w:rPr>
          <w:rFonts w:ascii="Calibri" w:hAnsi="Calibri" w:cs="Calibri"/>
          <w:color w:val="000000"/>
        </w:rPr>
        <w:t xml:space="preserve"> relativas ao uso da marca de certificação e à informação relativa ao produto.</w:t>
      </w:r>
    </w:p>
    <w:p w:rsidR="001262B4" w:rsidRPr="00BB5EFD" w:rsidRDefault="001262B4" w:rsidP="001262B4">
      <w:pPr>
        <w:jc w:val="center"/>
        <w:rPr>
          <w:b/>
        </w:rPr>
      </w:pPr>
      <w:proofErr w:type="spellStart"/>
      <w:r w:rsidRPr="00BB5EFD">
        <w:rPr>
          <w:b/>
        </w:rPr>
        <w:t>Art</w:t>
      </w:r>
      <w:proofErr w:type="spellEnd"/>
      <w:r w:rsidRPr="00BB5EFD">
        <w:rPr>
          <w:b/>
        </w:rPr>
        <w:t xml:space="preserve">º </w:t>
      </w:r>
      <w:r>
        <w:rPr>
          <w:b/>
        </w:rPr>
        <w:t>9</w:t>
      </w:r>
      <w:r w:rsidRPr="00BB5EFD">
        <w:rPr>
          <w:b/>
        </w:rPr>
        <w:t xml:space="preserve">. </w:t>
      </w:r>
      <w:r>
        <w:rPr>
          <w:b/>
        </w:rPr>
        <w:t>Registo de Reclamações</w:t>
      </w:r>
    </w:p>
    <w:p w:rsidR="001262B4" w:rsidRDefault="001262B4" w:rsidP="001262B4">
      <w:pPr>
        <w:jc w:val="both"/>
        <w:rPr>
          <w:rFonts w:ascii="Calibri" w:hAnsi="Calibri" w:cs="Calibri"/>
          <w:color w:val="000000"/>
        </w:rPr>
      </w:pPr>
      <w:r>
        <w:t>O CLIENTE deverá</w:t>
      </w:r>
      <w:r w:rsidR="0072716B">
        <w:t xml:space="preserve"> manter </w:t>
      </w:r>
      <w:r w:rsidR="00E4189D">
        <w:t>registo</w:t>
      </w:r>
      <w:r w:rsidR="00B10208">
        <w:t>s</w:t>
      </w:r>
      <w:r w:rsidR="00E4189D">
        <w:t xml:space="preserve"> de todas as reclamações </w:t>
      </w:r>
      <w:r w:rsidR="00E4189D">
        <w:rPr>
          <w:rFonts w:ascii="Calibri" w:hAnsi="Calibri" w:cs="Calibri"/>
          <w:color w:val="000000"/>
        </w:rPr>
        <w:t>recebidas</w:t>
      </w:r>
      <w:r w:rsidR="00B10208">
        <w:rPr>
          <w:rFonts w:ascii="Calibri" w:hAnsi="Calibri" w:cs="Calibri"/>
          <w:color w:val="000000"/>
        </w:rPr>
        <w:t>, relativas aos requisitos da certificação e tê-los acessíveis e disponíveis sem</w:t>
      </w:r>
      <w:r w:rsidR="00966474">
        <w:rPr>
          <w:rFonts w:ascii="Calibri" w:hAnsi="Calibri" w:cs="Calibri"/>
          <w:color w:val="000000"/>
        </w:rPr>
        <w:t>pre que solicitados pelo O</w:t>
      </w:r>
      <w:r w:rsidR="00B10208">
        <w:rPr>
          <w:rFonts w:ascii="Calibri" w:hAnsi="Calibri" w:cs="Calibri"/>
          <w:color w:val="000000"/>
        </w:rPr>
        <w:t>P</w:t>
      </w:r>
      <w:r w:rsidR="00966474">
        <w:rPr>
          <w:rFonts w:ascii="Calibri" w:hAnsi="Calibri" w:cs="Calibri"/>
          <w:color w:val="000000"/>
        </w:rPr>
        <w:t>C</w:t>
      </w:r>
      <w:r w:rsidR="00B10208">
        <w:rPr>
          <w:rFonts w:ascii="Calibri" w:hAnsi="Calibri" w:cs="Calibri"/>
          <w:color w:val="000000"/>
        </w:rPr>
        <w:t xml:space="preserve">, </w:t>
      </w:r>
      <w:proofErr w:type="gramStart"/>
      <w:r w:rsidR="00B10208">
        <w:rPr>
          <w:rFonts w:ascii="Calibri" w:hAnsi="Calibri" w:cs="Calibri"/>
          <w:color w:val="000000"/>
        </w:rPr>
        <w:t>e</w:t>
      </w:r>
      <w:proofErr w:type="gramEnd"/>
      <w:r w:rsidR="00B10208">
        <w:rPr>
          <w:rFonts w:ascii="Calibri" w:hAnsi="Calibri" w:cs="Calibri"/>
          <w:color w:val="000000"/>
        </w:rPr>
        <w:t>:</w:t>
      </w:r>
    </w:p>
    <w:p w:rsidR="00B10208" w:rsidRDefault="00B10208" w:rsidP="00B10208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Tomar as </w:t>
      </w:r>
      <w:r w:rsidR="00FC15BC">
        <w:rPr>
          <w:rFonts w:ascii="Calibri" w:hAnsi="Calibri" w:cs="Calibri"/>
          <w:color w:val="000000"/>
        </w:rPr>
        <w:t>medidas apropriadas relativas a</w:t>
      </w:r>
      <w:r>
        <w:rPr>
          <w:rFonts w:ascii="Calibri" w:hAnsi="Calibri" w:cs="Calibri"/>
          <w:color w:val="000000"/>
        </w:rPr>
        <w:t xml:space="preserve"> estas reclamações e a outras deficiências </w:t>
      </w:r>
      <w:r w:rsidR="00FC15BC">
        <w:rPr>
          <w:rFonts w:ascii="Calibri" w:hAnsi="Calibri" w:cs="Calibri"/>
          <w:color w:val="000000"/>
        </w:rPr>
        <w:t>de produtos que afetem o cumprimento dos requisitos de certificação</w:t>
      </w:r>
    </w:p>
    <w:p w:rsidR="00FC15BC" w:rsidRPr="00B10208" w:rsidRDefault="00FC15BC" w:rsidP="00B10208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Documentar as ações empreendidas.</w:t>
      </w:r>
    </w:p>
    <w:p w:rsidR="000E7E45" w:rsidRPr="00BB5EFD" w:rsidRDefault="000E7E45" w:rsidP="000E7E45">
      <w:pPr>
        <w:jc w:val="center"/>
        <w:rPr>
          <w:b/>
        </w:rPr>
      </w:pPr>
      <w:proofErr w:type="spellStart"/>
      <w:r w:rsidRPr="00BB5EFD">
        <w:rPr>
          <w:b/>
        </w:rPr>
        <w:t>Art</w:t>
      </w:r>
      <w:proofErr w:type="spellEnd"/>
      <w:r w:rsidRPr="00BB5EFD">
        <w:rPr>
          <w:b/>
        </w:rPr>
        <w:t xml:space="preserve">º </w:t>
      </w:r>
      <w:r>
        <w:rPr>
          <w:b/>
        </w:rPr>
        <w:t>10</w:t>
      </w:r>
      <w:r w:rsidRPr="00BB5EFD">
        <w:rPr>
          <w:b/>
        </w:rPr>
        <w:t xml:space="preserve">. </w:t>
      </w:r>
      <w:r w:rsidR="002532A2">
        <w:rPr>
          <w:b/>
        </w:rPr>
        <w:t>Alterações da Responsabilidade do Cliente</w:t>
      </w:r>
    </w:p>
    <w:p w:rsidR="000E7E45" w:rsidRDefault="000E7E45" w:rsidP="000E7E45">
      <w:pPr>
        <w:jc w:val="both"/>
        <w:rPr>
          <w:rFonts w:ascii="Calibri" w:hAnsi="Calibri" w:cs="Calibri"/>
          <w:color w:val="000000"/>
        </w:rPr>
      </w:pPr>
      <w:r>
        <w:t>O CLIENTE deverá informar o OPC, sem demoras, sobre qualquer alteração que possa afetar a sua capacidade para assegurar a conformidade com os requisitos da certificação.</w:t>
      </w:r>
    </w:p>
    <w:p w:rsidR="000E7E45" w:rsidRPr="00281600" w:rsidRDefault="000E7E45" w:rsidP="000E7E45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</w:rPr>
      </w:pPr>
      <w:r w:rsidRPr="00281600">
        <w:rPr>
          <w:b/>
          <w:sz w:val="24"/>
        </w:rPr>
        <w:t xml:space="preserve">PARTE </w:t>
      </w:r>
      <w:r>
        <w:rPr>
          <w:b/>
          <w:sz w:val="24"/>
        </w:rPr>
        <w:t>I</w:t>
      </w:r>
      <w:r w:rsidRPr="00281600">
        <w:rPr>
          <w:b/>
          <w:sz w:val="24"/>
        </w:rPr>
        <w:t xml:space="preserve">I – Do </w:t>
      </w:r>
      <w:r>
        <w:rPr>
          <w:b/>
          <w:sz w:val="24"/>
        </w:rPr>
        <w:t>OPC</w:t>
      </w:r>
    </w:p>
    <w:p w:rsidR="000E7E45" w:rsidRPr="00B53FAD" w:rsidRDefault="000E7E45" w:rsidP="000E7E45">
      <w:pPr>
        <w:autoSpaceDE w:val="0"/>
        <w:autoSpaceDN w:val="0"/>
        <w:adjustRightInd w:val="0"/>
        <w:spacing w:after="0" w:line="240" w:lineRule="auto"/>
        <w:jc w:val="both"/>
      </w:pPr>
    </w:p>
    <w:p w:rsidR="000E7E45" w:rsidRPr="00BB5EFD" w:rsidRDefault="000E7E45" w:rsidP="000E7E45">
      <w:pPr>
        <w:jc w:val="center"/>
        <w:rPr>
          <w:b/>
        </w:rPr>
      </w:pPr>
      <w:proofErr w:type="spellStart"/>
      <w:r w:rsidRPr="00BB5EFD">
        <w:rPr>
          <w:b/>
        </w:rPr>
        <w:t>Art</w:t>
      </w:r>
      <w:proofErr w:type="spellEnd"/>
      <w:r w:rsidRPr="00BB5EFD">
        <w:rPr>
          <w:b/>
        </w:rPr>
        <w:t xml:space="preserve">º 1. </w:t>
      </w:r>
      <w:r w:rsidR="00550EFE">
        <w:rPr>
          <w:b/>
        </w:rPr>
        <w:t>Imparcialidade</w:t>
      </w:r>
    </w:p>
    <w:p w:rsidR="002A6756" w:rsidRPr="00550EFE" w:rsidRDefault="00550EFE" w:rsidP="00550EFE">
      <w:pPr>
        <w:jc w:val="both"/>
      </w:pPr>
      <w:r w:rsidRPr="00550EFE">
        <w:t>O OPC compromete-</w:t>
      </w:r>
      <w:r>
        <w:t>se a definir e implemen</w:t>
      </w:r>
      <w:r w:rsidRPr="00550EFE">
        <w:t xml:space="preserve">tar, políticas, procedimentos e </w:t>
      </w:r>
      <w:r>
        <w:t xml:space="preserve">mecanismos de gestão da imparcialidade </w:t>
      </w:r>
      <w:r w:rsidR="00FE57E1">
        <w:t>que assegurem que as atividades de certificação são conduzidas de forma livre de conflitos de interesses.</w:t>
      </w:r>
    </w:p>
    <w:p w:rsidR="005F4EFE" w:rsidRDefault="005F4EFE" w:rsidP="005F4EFE">
      <w:pPr>
        <w:jc w:val="center"/>
        <w:rPr>
          <w:b/>
        </w:rPr>
      </w:pPr>
      <w:proofErr w:type="spellStart"/>
      <w:r>
        <w:rPr>
          <w:b/>
        </w:rPr>
        <w:t>Art</w:t>
      </w:r>
      <w:proofErr w:type="spellEnd"/>
      <w:r>
        <w:rPr>
          <w:b/>
        </w:rPr>
        <w:t>º 2</w:t>
      </w:r>
      <w:r w:rsidRPr="00BB5EFD">
        <w:rPr>
          <w:b/>
        </w:rPr>
        <w:t xml:space="preserve">. </w:t>
      </w:r>
      <w:r>
        <w:rPr>
          <w:b/>
        </w:rPr>
        <w:t>Confidencialidade</w:t>
      </w:r>
    </w:p>
    <w:p w:rsidR="005F4EFE" w:rsidRDefault="002A6756" w:rsidP="002A6756">
      <w:pPr>
        <w:jc w:val="both"/>
      </w:pPr>
      <w:r>
        <w:t>O OPC compromete-se a manter a confidencialidade de toda a informação do cliente a que tenha acesso durante o desenvolvimento das atividades de certificação.</w:t>
      </w:r>
    </w:p>
    <w:p w:rsidR="005F4EFE" w:rsidRDefault="005F4EFE" w:rsidP="005F4EFE">
      <w:pPr>
        <w:jc w:val="center"/>
        <w:rPr>
          <w:b/>
        </w:rPr>
      </w:pPr>
      <w:proofErr w:type="spellStart"/>
      <w:r w:rsidRPr="00BB5EFD">
        <w:rPr>
          <w:b/>
        </w:rPr>
        <w:t>Art</w:t>
      </w:r>
      <w:proofErr w:type="spellEnd"/>
      <w:r w:rsidRPr="00BB5EFD">
        <w:rPr>
          <w:b/>
        </w:rPr>
        <w:t xml:space="preserve">º </w:t>
      </w:r>
      <w:r>
        <w:rPr>
          <w:b/>
        </w:rPr>
        <w:t>3</w:t>
      </w:r>
      <w:r w:rsidRPr="00BB5EFD">
        <w:rPr>
          <w:b/>
        </w:rPr>
        <w:t xml:space="preserve">. </w:t>
      </w:r>
      <w:r>
        <w:rPr>
          <w:b/>
        </w:rPr>
        <w:t>Informação Pública</w:t>
      </w:r>
    </w:p>
    <w:p w:rsidR="005F4EFE" w:rsidRDefault="008543F0" w:rsidP="00D8252A">
      <w:pPr>
        <w:jc w:val="both"/>
      </w:pPr>
      <w:r>
        <w:t xml:space="preserve">O OPC compromete-se a manter, </w:t>
      </w:r>
      <w:proofErr w:type="gramStart"/>
      <w:r>
        <w:t>no(s</w:t>
      </w:r>
      <w:proofErr w:type="gramEnd"/>
      <w:r>
        <w:t>) suporte(s) considerado(s) adequado(s) e a disponibilizar, mediante pedido:</w:t>
      </w:r>
    </w:p>
    <w:p w:rsidR="008543F0" w:rsidRPr="00534FDF" w:rsidRDefault="008543F0" w:rsidP="008543F0">
      <w:pPr>
        <w:pStyle w:val="PargrafodaLista"/>
        <w:numPr>
          <w:ilvl w:val="0"/>
          <w:numId w:val="4"/>
        </w:numPr>
        <w:jc w:val="both"/>
      </w:pPr>
      <w:r>
        <w:lastRenderedPageBreak/>
        <w:t xml:space="preserve">Informação </w:t>
      </w:r>
      <w:r w:rsidR="00534FDF">
        <w:t xml:space="preserve">ou referência ao esquema de certificação, incluindo procedimentos de avaliação, regras e procedimentos para atribuir, manter, suspender, retirar ou recusar a certificação, nomeadamente através do </w:t>
      </w:r>
      <w:r w:rsidR="00534FDF">
        <w:rPr>
          <w:rFonts w:ascii="Calibri" w:hAnsi="Calibri" w:cs="Calibri"/>
          <w:color w:val="000000"/>
        </w:rPr>
        <w:t>“Regulamento da Certificação do Queijo de S. Jorge – DOP”</w:t>
      </w:r>
      <w:r w:rsidR="0054249E">
        <w:rPr>
          <w:rFonts w:ascii="Calibri" w:hAnsi="Calibri" w:cs="Calibri"/>
          <w:color w:val="000000"/>
        </w:rPr>
        <w:t>,</w:t>
      </w:r>
    </w:p>
    <w:p w:rsidR="00534FDF" w:rsidRPr="0054249E" w:rsidRDefault="00534FDF" w:rsidP="008543F0">
      <w:pPr>
        <w:pStyle w:val="PargrafodaLista"/>
        <w:numPr>
          <w:ilvl w:val="0"/>
          <w:numId w:val="4"/>
        </w:numPr>
        <w:jc w:val="both"/>
      </w:pPr>
      <w:r>
        <w:rPr>
          <w:rFonts w:ascii="Calibri" w:hAnsi="Calibri" w:cs="Calibri"/>
          <w:color w:val="000000"/>
        </w:rPr>
        <w:t xml:space="preserve">A descrição dos meios pelos quais o OPC obtém </w:t>
      </w:r>
      <w:r w:rsidR="0054249E">
        <w:rPr>
          <w:rFonts w:ascii="Calibri" w:hAnsi="Calibri" w:cs="Calibri"/>
          <w:color w:val="000000"/>
        </w:rPr>
        <w:t>o seu financiamento, bem como informação geral sobre preços e taxas aplicados aos clientes e candidatos,</w:t>
      </w:r>
    </w:p>
    <w:p w:rsidR="0054249E" w:rsidRPr="001E129D" w:rsidRDefault="0054249E" w:rsidP="008543F0">
      <w:pPr>
        <w:pStyle w:val="PargrafodaLista"/>
        <w:numPr>
          <w:ilvl w:val="0"/>
          <w:numId w:val="4"/>
        </w:numPr>
        <w:jc w:val="both"/>
      </w:pPr>
      <w:r>
        <w:rPr>
          <w:rFonts w:ascii="Calibri" w:hAnsi="Calibri" w:cs="Calibri"/>
          <w:color w:val="000000"/>
        </w:rPr>
        <w:t xml:space="preserve">A descrição dos direitos e deveres de clientes e candidatos, incluindo restrições ou limitações ao uso do nome do OPC e das suas marcas </w:t>
      </w:r>
      <w:r w:rsidR="001E129D">
        <w:rPr>
          <w:rFonts w:ascii="Calibri" w:hAnsi="Calibri" w:cs="Calibri"/>
          <w:color w:val="000000"/>
        </w:rPr>
        <w:t>quando aqueles se referem à certificação,</w:t>
      </w:r>
    </w:p>
    <w:p w:rsidR="001E129D" w:rsidRPr="00D8252A" w:rsidRDefault="001E129D" w:rsidP="008543F0">
      <w:pPr>
        <w:pStyle w:val="PargrafodaLista"/>
        <w:numPr>
          <w:ilvl w:val="0"/>
          <w:numId w:val="4"/>
        </w:numPr>
        <w:jc w:val="both"/>
      </w:pPr>
      <w:r>
        <w:rPr>
          <w:rFonts w:ascii="Calibri" w:hAnsi="Calibri" w:cs="Calibri"/>
          <w:color w:val="000000"/>
        </w:rPr>
        <w:t>Informação sobre procedimentos para gerir reclamações e apelos.</w:t>
      </w:r>
    </w:p>
    <w:p w:rsidR="005F4EFE" w:rsidRPr="00BB5EFD" w:rsidRDefault="005F4EFE" w:rsidP="005F4EFE">
      <w:pPr>
        <w:jc w:val="center"/>
        <w:rPr>
          <w:b/>
        </w:rPr>
      </w:pPr>
      <w:proofErr w:type="spellStart"/>
      <w:r>
        <w:rPr>
          <w:b/>
        </w:rPr>
        <w:t>Art</w:t>
      </w:r>
      <w:proofErr w:type="spellEnd"/>
      <w:r>
        <w:rPr>
          <w:b/>
        </w:rPr>
        <w:t>º 4</w:t>
      </w:r>
      <w:r w:rsidRPr="00BB5EFD">
        <w:rPr>
          <w:b/>
        </w:rPr>
        <w:t xml:space="preserve">. </w:t>
      </w:r>
      <w:r>
        <w:rPr>
          <w:b/>
        </w:rPr>
        <w:t>Subcontratação</w:t>
      </w:r>
    </w:p>
    <w:p w:rsidR="005F4EFE" w:rsidRPr="00D8252A" w:rsidRDefault="00D8252A" w:rsidP="00D8252A">
      <w:pPr>
        <w:jc w:val="both"/>
      </w:pPr>
      <w:r w:rsidRPr="00D8252A">
        <w:t xml:space="preserve">O OPC </w:t>
      </w:r>
      <w:r>
        <w:t>compromete-se a informar o CLIENTE nas situações em que venha recorrer à subcontratação de atividades de avaliação ou vigilância, reconhecendo direito de objeção àquele, desde que devidamente fundamentada.</w:t>
      </w:r>
    </w:p>
    <w:p w:rsidR="008543F0" w:rsidRPr="00BB5EFD" w:rsidRDefault="008543F0" w:rsidP="008543F0">
      <w:pPr>
        <w:jc w:val="center"/>
        <w:rPr>
          <w:b/>
        </w:rPr>
      </w:pPr>
      <w:proofErr w:type="spellStart"/>
      <w:r w:rsidRPr="00BB5EFD">
        <w:rPr>
          <w:b/>
        </w:rPr>
        <w:t>Art</w:t>
      </w:r>
      <w:proofErr w:type="spellEnd"/>
      <w:r w:rsidRPr="00BB5EFD">
        <w:rPr>
          <w:b/>
        </w:rPr>
        <w:t xml:space="preserve">º </w:t>
      </w:r>
      <w:r>
        <w:rPr>
          <w:b/>
        </w:rPr>
        <w:t>5</w:t>
      </w:r>
      <w:r w:rsidRPr="00BB5EFD">
        <w:rPr>
          <w:b/>
        </w:rPr>
        <w:t xml:space="preserve">. </w:t>
      </w:r>
      <w:r>
        <w:rPr>
          <w:b/>
        </w:rPr>
        <w:t>Documentação de Certificação</w:t>
      </w:r>
    </w:p>
    <w:p w:rsidR="008543F0" w:rsidRDefault="0025453C" w:rsidP="007D3C32">
      <w:pPr>
        <w:jc w:val="both"/>
      </w:pPr>
      <w:r>
        <w:t xml:space="preserve">O OPC compromete-se a fornecer ao CLIENTE documentação formal de certificação que </w:t>
      </w:r>
      <w:r w:rsidR="007D3C32">
        <w:t>veicule ou identifique:</w:t>
      </w:r>
    </w:p>
    <w:p w:rsidR="007D3C32" w:rsidRDefault="007D3C32" w:rsidP="007D3C32">
      <w:pPr>
        <w:pStyle w:val="PargrafodaLista"/>
        <w:numPr>
          <w:ilvl w:val="0"/>
          <w:numId w:val="6"/>
        </w:numPr>
        <w:jc w:val="both"/>
      </w:pPr>
      <w:r>
        <w:t>A designação e endereço do OPC,</w:t>
      </w:r>
    </w:p>
    <w:p w:rsidR="007D3C32" w:rsidRDefault="007D3C32" w:rsidP="007D3C32">
      <w:pPr>
        <w:pStyle w:val="PargrafodaLista"/>
        <w:numPr>
          <w:ilvl w:val="0"/>
          <w:numId w:val="6"/>
        </w:numPr>
        <w:jc w:val="both"/>
      </w:pPr>
      <w:r>
        <w:t>A data da concessão da licença</w:t>
      </w:r>
      <w:r w:rsidR="00507EBE">
        <w:t xml:space="preserve"> de uso da</w:t>
      </w:r>
      <w:r>
        <w:t xml:space="preserve"> marca associada à certificação do produto,</w:t>
      </w:r>
    </w:p>
    <w:p w:rsidR="007D3C32" w:rsidRDefault="00507EBE" w:rsidP="007D3C32">
      <w:pPr>
        <w:pStyle w:val="PargrafodaLista"/>
        <w:numPr>
          <w:ilvl w:val="0"/>
          <w:numId w:val="6"/>
        </w:numPr>
        <w:jc w:val="both"/>
      </w:pPr>
      <w:r>
        <w:t>A designação e endereço do CLIENTE</w:t>
      </w:r>
      <w:r w:rsidR="00DF10D2">
        <w:t>,</w:t>
      </w:r>
    </w:p>
    <w:p w:rsidR="00285925" w:rsidRDefault="00285925" w:rsidP="007D3C32">
      <w:pPr>
        <w:pStyle w:val="PargrafodaLista"/>
        <w:numPr>
          <w:ilvl w:val="0"/>
          <w:numId w:val="6"/>
        </w:numPr>
        <w:jc w:val="both"/>
      </w:pPr>
      <w:r>
        <w:t>O âmbito da certificação,</w:t>
      </w:r>
    </w:p>
    <w:p w:rsidR="00507EBE" w:rsidRDefault="00507EBE" w:rsidP="007D3C32">
      <w:pPr>
        <w:pStyle w:val="PargrafodaLista"/>
        <w:numPr>
          <w:ilvl w:val="0"/>
          <w:numId w:val="6"/>
        </w:numPr>
        <w:jc w:val="both"/>
      </w:pPr>
      <w:r>
        <w:t>A data de caducidade da licença de uso da marca</w:t>
      </w:r>
      <w:r w:rsidR="00DF10D2">
        <w:t>,</w:t>
      </w:r>
    </w:p>
    <w:p w:rsidR="00507EBE" w:rsidRDefault="00507EBE" w:rsidP="007D3C32">
      <w:pPr>
        <w:pStyle w:val="PargrafodaLista"/>
        <w:numPr>
          <w:ilvl w:val="0"/>
          <w:numId w:val="6"/>
        </w:numPr>
        <w:jc w:val="both"/>
      </w:pPr>
      <w:r>
        <w:t>Outra informação necessária estabelecida no</w:t>
      </w:r>
      <w:r w:rsidR="00DF10D2">
        <w:t xml:space="preserve"> </w:t>
      </w:r>
      <w:r w:rsidR="00DF10D2">
        <w:rPr>
          <w:rFonts w:ascii="Calibri" w:hAnsi="Calibri" w:cs="Calibri"/>
          <w:color w:val="000000"/>
        </w:rPr>
        <w:t>“Regulamento da Certificação do Queijo de S. Jorge – DOP”.</w:t>
      </w:r>
    </w:p>
    <w:p w:rsidR="005F4EFE" w:rsidRPr="00BB5EFD" w:rsidRDefault="005F4EFE" w:rsidP="00DF10D2">
      <w:pPr>
        <w:jc w:val="center"/>
        <w:rPr>
          <w:b/>
        </w:rPr>
      </w:pPr>
      <w:proofErr w:type="spellStart"/>
      <w:r w:rsidRPr="00BB5EFD">
        <w:rPr>
          <w:b/>
        </w:rPr>
        <w:t>Art</w:t>
      </w:r>
      <w:proofErr w:type="spellEnd"/>
      <w:r w:rsidRPr="00BB5EFD">
        <w:rPr>
          <w:b/>
        </w:rPr>
        <w:t xml:space="preserve">º </w:t>
      </w:r>
      <w:r w:rsidR="008543F0">
        <w:rPr>
          <w:b/>
        </w:rPr>
        <w:t>6</w:t>
      </w:r>
      <w:r w:rsidRPr="00BB5EFD">
        <w:rPr>
          <w:b/>
        </w:rPr>
        <w:t xml:space="preserve">. </w:t>
      </w:r>
      <w:r>
        <w:rPr>
          <w:b/>
        </w:rPr>
        <w:t>Alterações aos Requisitos da Certificação do Produto</w:t>
      </w:r>
    </w:p>
    <w:p w:rsidR="00DF10D2" w:rsidRDefault="00DF10D2" w:rsidP="00DF10D2">
      <w:pPr>
        <w:jc w:val="both"/>
      </w:pPr>
      <w:r>
        <w:t>O OPC compromete-se a informar</w:t>
      </w:r>
      <w:r w:rsidR="0056560E">
        <w:t xml:space="preserve"> atempadamente</w:t>
      </w:r>
      <w:r>
        <w:t xml:space="preserve"> o CLIENTE, relativamente a alterações aos requis</w:t>
      </w:r>
      <w:r w:rsidR="0056560E">
        <w:t>i</w:t>
      </w:r>
      <w:r>
        <w:t>tos de certificação</w:t>
      </w:r>
      <w:r w:rsidR="0056560E">
        <w:t xml:space="preserve"> que o possam afetar, em particular as que incidam sobre o </w:t>
      </w:r>
      <w:r w:rsidR="0056560E">
        <w:rPr>
          <w:rFonts w:ascii="Calibri" w:hAnsi="Calibri" w:cs="Calibri"/>
          <w:color w:val="000000"/>
        </w:rPr>
        <w:t>Regulamento da Certificação do Queijo de S. Jorge – DOP”.</w:t>
      </w:r>
    </w:p>
    <w:p w:rsidR="00E53572" w:rsidRDefault="00E53572" w:rsidP="00B53FAD">
      <w:pPr>
        <w:jc w:val="both"/>
      </w:pPr>
      <w:r>
        <w:t>Em</w:t>
      </w:r>
      <w:r w:rsidR="001E7873">
        <w:t xml:space="preserve"> </w:t>
      </w:r>
      <w:r w:rsidR="0056560E">
        <w:t>Beira, ____ de __________de _____</w:t>
      </w:r>
    </w:p>
    <w:p w:rsidR="001E7873" w:rsidRDefault="00E53572" w:rsidP="00E53572">
      <w:pPr>
        <w:jc w:val="both"/>
      </w:pPr>
      <w:r>
        <w:tab/>
      </w:r>
    </w:p>
    <w:p w:rsidR="00E53572" w:rsidRDefault="001E7873" w:rsidP="00E53572">
      <w:pPr>
        <w:jc w:val="both"/>
      </w:pPr>
      <w:r>
        <w:t xml:space="preserve">         </w:t>
      </w:r>
      <w:r w:rsidR="00E53572">
        <w:t>O CLIENTE</w:t>
      </w:r>
      <w:r w:rsidR="00E53572">
        <w:tab/>
      </w:r>
      <w:r w:rsidR="00E53572">
        <w:tab/>
      </w:r>
      <w:r w:rsidR="00E53572">
        <w:tab/>
      </w:r>
      <w:r w:rsidR="00E53572">
        <w:tab/>
      </w:r>
      <w:r w:rsidR="00E53572">
        <w:tab/>
      </w:r>
      <w:r w:rsidR="00E53572">
        <w:tab/>
      </w:r>
      <w:r w:rsidR="00E53572">
        <w:tab/>
      </w:r>
      <w:r>
        <w:t xml:space="preserve">                    O OPC</w:t>
      </w:r>
    </w:p>
    <w:p w:rsidR="00E53572" w:rsidRDefault="008E22F2" w:rsidP="00E5357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QUEIJO SÃO</w:t>
      </w:r>
      <w:r w:rsidR="00E53572">
        <w:t xml:space="preserve"> JORGE </w:t>
      </w:r>
    </w:p>
    <w:p w:rsidR="00E53572" w:rsidRDefault="00E53572" w:rsidP="001E7873">
      <w:pPr>
        <w:spacing w:line="240" w:lineRule="auto"/>
        <w:jc w:val="both"/>
      </w:pPr>
      <w:r>
        <w:t>________________________</w:t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1E7873" w:rsidRDefault="001E7873" w:rsidP="001E7873">
      <w:pPr>
        <w:spacing w:line="240" w:lineRule="auto"/>
        <w:ind w:left="4956"/>
        <w:jc w:val="both"/>
      </w:pPr>
      <w:bookmarkStart w:id="4" w:name="_GoBack"/>
      <w:bookmarkEnd w:id="4"/>
      <w:r>
        <w:t xml:space="preserve">              (Presidente Comissão Técnica)</w:t>
      </w:r>
    </w:p>
    <w:sectPr w:rsidR="001E787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64E" w:rsidRDefault="0007364E" w:rsidP="00552E14">
      <w:pPr>
        <w:spacing w:after="0" w:line="240" w:lineRule="auto"/>
      </w:pPr>
      <w:r>
        <w:separator/>
      </w:r>
    </w:p>
  </w:endnote>
  <w:endnote w:type="continuationSeparator" w:id="0">
    <w:p w:rsidR="0007364E" w:rsidRDefault="0007364E" w:rsidP="0055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572" w:rsidRDefault="00AF1CAB">
    <w:pPr>
      <w:pStyle w:val="Rodap"/>
    </w:pPr>
    <w:r>
      <w:t>IMP.037.v2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64E" w:rsidRDefault="0007364E" w:rsidP="00552E14">
      <w:pPr>
        <w:spacing w:after="0" w:line="240" w:lineRule="auto"/>
      </w:pPr>
      <w:r>
        <w:separator/>
      </w:r>
    </w:p>
  </w:footnote>
  <w:footnote w:type="continuationSeparator" w:id="0">
    <w:p w:rsidR="0007364E" w:rsidRDefault="0007364E" w:rsidP="0055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14" w:rsidRDefault="00552E14">
    <w:pPr>
      <w:pStyle w:val="Cabealho"/>
    </w:pPr>
    <w:r>
      <w:rPr>
        <w:b/>
        <w:noProof/>
        <w:szCs w:val="24"/>
        <w:lang w:eastAsia="pt-PT"/>
      </w:rPr>
      <w:drawing>
        <wp:anchor distT="0" distB="0" distL="114300" distR="114300" simplePos="0" relativeHeight="251659264" behindDoc="1" locked="0" layoutInCell="1" allowOverlap="1" wp14:anchorId="13CDD6FF" wp14:editId="5ABDAAFF">
          <wp:simplePos x="0" y="0"/>
          <wp:positionH relativeFrom="column">
            <wp:posOffset>-810260</wp:posOffset>
          </wp:positionH>
          <wp:positionV relativeFrom="paragraph">
            <wp:posOffset>-310515</wp:posOffset>
          </wp:positionV>
          <wp:extent cx="1265555" cy="622300"/>
          <wp:effectExtent l="0" t="0" r="0" b="6350"/>
          <wp:wrapTight wrapText="bothSides">
            <wp:wrapPolygon edited="0">
              <wp:start x="0" y="0"/>
              <wp:lineTo x="0" y="21159"/>
              <wp:lineTo x="21134" y="21159"/>
              <wp:lineTo x="21134" y="0"/>
              <wp:lineTo x="0" y="0"/>
            </wp:wrapPolygon>
          </wp:wrapTight>
          <wp:docPr id="36" name="Imagem 36" descr="C:\Users\Utilizador\Desktop\Confraria\logóti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ilizador\Desktop\Confraria\logótip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C04F4"/>
    <w:multiLevelType w:val="hybridMultilevel"/>
    <w:tmpl w:val="FE84A62E"/>
    <w:lvl w:ilvl="0" w:tplc="6F86D59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70577BC"/>
    <w:multiLevelType w:val="hybridMultilevel"/>
    <w:tmpl w:val="BFC2013A"/>
    <w:lvl w:ilvl="0" w:tplc="6F86D59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2F0818"/>
    <w:multiLevelType w:val="hybridMultilevel"/>
    <w:tmpl w:val="F55C627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20573"/>
    <w:multiLevelType w:val="hybridMultilevel"/>
    <w:tmpl w:val="FD02D59C"/>
    <w:lvl w:ilvl="0" w:tplc="6F86D59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3815E27"/>
    <w:multiLevelType w:val="hybridMultilevel"/>
    <w:tmpl w:val="BFC2013A"/>
    <w:lvl w:ilvl="0" w:tplc="6F86D59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E4325AE"/>
    <w:multiLevelType w:val="hybridMultilevel"/>
    <w:tmpl w:val="30C0B52C"/>
    <w:lvl w:ilvl="0" w:tplc="EBDCD9C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14"/>
    <w:rsid w:val="00012694"/>
    <w:rsid w:val="0007364E"/>
    <w:rsid w:val="0007608D"/>
    <w:rsid w:val="00092621"/>
    <w:rsid w:val="000960AD"/>
    <w:rsid w:val="000E03BC"/>
    <w:rsid w:val="000E7E45"/>
    <w:rsid w:val="001262B4"/>
    <w:rsid w:val="00155618"/>
    <w:rsid w:val="00177BA9"/>
    <w:rsid w:val="001E129D"/>
    <w:rsid w:val="001E6F86"/>
    <w:rsid w:val="001E7873"/>
    <w:rsid w:val="002126BB"/>
    <w:rsid w:val="002532A2"/>
    <w:rsid w:val="0025453C"/>
    <w:rsid w:val="00281600"/>
    <w:rsid w:val="00285925"/>
    <w:rsid w:val="002A6756"/>
    <w:rsid w:val="002E3335"/>
    <w:rsid w:val="00370710"/>
    <w:rsid w:val="00507EBE"/>
    <w:rsid w:val="00530399"/>
    <w:rsid w:val="0053289D"/>
    <w:rsid w:val="00533B06"/>
    <w:rsid w:val="00534FDF"/>
    <w:rsid w:val="0054249E"/>
    <w:rsid w:val="00550EFE"/>
    <w:rsid w:val="00552E14"/>
    <w:rsid w:val="0056560E"/>
    <w:rsid w:val="005C357D"/>
    <w:rsid w:val="005F4EFE"/>
    <w:rsid w:val="0072716B"/>
    <w:rsid w:val="007749B9"/>
    <w:rsid w:val="007B2255"/>
    <w:rsid w:val="007D3C32"/>
    <w:rsid w:val="00826B8A"/>
    <w:rsid w:val="00850C53"/>
    <w:rsid w:val="008543F0"/>
    <w:rsid w:val="008E22F2"/>
    <w:rsid w:val="00966474"/>
    <w:rsid w:val="009A6E8C"/>
    <w:rsid w:val="00A219A7"/>
    <w:rsid w:val="00A509BA"/>
    <w:rsid w:val="00A655E0"/>
    <w:rsid w:val="00A8109B"/>
    <w:rsid w:val="00AF1CAB"/>
    <w:rsid w:val="00B10208"/>
    <w:rsid w:val="00B37699"/>
    <w:rsid w:val="00B5068C"/>
    <w:rsid w:val="00B53FAD"/>
    <w:rsid w:val="00B75B5C"/>
    <w:rsid w:val="00BB5EFD"/>
    <w:rsid w:val="00C5793D"/>
    <w:rsid w:val="00C706CC"/>
    <w:rsid w:val="00C82C94"/>
    <w:rsid w:val="00CC400E"/>
    <w:rsid w:val="00D8252A"/>
    <w:rsid w:val="00DB0345"/>
    <w:rsid w:val="00DB630B"/>
    <w:rsid w:val="00DF10D2"/>
    <w:rsid w:val="00E4189D"/>
    <w:rsid w:val="00E53572"/>
    <w:rsid w:val="00F81C5B"/>
    <w:rsid w:val="00FC15BC"/>
    <w:rsid w:val="00FE2E82"/>
    <w:rsid w:val="00FE57E1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D819F-E458-4D6C-B442-D6786C05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5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52E14"/>
  </w:style>
  <w:style w:type="paragraph" w:styleId="Rodap">
    <w:name w:val="footer"/>
    <w:basedOn w:val="Normal"/>
    <w:link w:val="RodapCarter"/>
    <w:uiPriority w:val="99"/>
    <w:unhideWhenUsed/>
    <w:rsid w:val="0055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52E14"/>
  </w:style>
  <w:style w:type="paragraph" w:styleId="PargrafodaLista">
    <w:name w:val="List Paragraph"/>
    <w:basedOn w:val="Normal"/>
    <w:uiPriority w:val="34"/>
    <w:qFormat/>
    <w:rsid w:val="00DB03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03BC"/>
    <w:p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SemEspaamento">
    <w:name w:val="No Spacing"/>
    <w:uiPriority w:val="1"/>
    <w:qFormat/>
    <w:rsid w:val="000E03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947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Gusmão</dc:creator>
  <cp:lastModifiedBy>Utilizador</cp:lastModifiedBy>
  <cp:revision>27</cp:revision>
  <cp:lastPrinted>2014-07-29T09:59:00Z</cp:lastPrinted>
  <dcterms:created xsi:type="dcterms:W3CDTF">2014-01-30T10:40:00Z</dcterms:created>
  <dcterms:modified xsi:type="dcterms:W3CDTF">2021-10-18T17:02:00Z</dcterms:modified>
</cp:coreProperties>
</file>